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66C" w:rsidRPr="00893FC6" w:rsidRDefault="00675418" w:rsidP="008703B3">
      <w:pPr>
        <w:jc w:val="center"/>
        <w:rPr>
          <w:rFonts w:cs="Times New Roman"/>
          <w:color w:val="000000" w:themeColor="text1"/>
          <w:sz w:val="24"/>
          <w:szCs w:val="24"/>
        </w:rPr>
      </w:pPr>
      <w:r w:rsidRPr="00893FC6">
        <w:rPr>
          <w:rFonts w:cs="Times New Roman"/>
          <w:color w:val="000000" w:themeColor="text1"/>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0.05pt;height:3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VnStamp&quot;;font-size:24pt;v-text-kern:t" trim="t" fitpath="t" string="NhËp ng©n hµng c©u hái"/>
          </v:shape>
        </w:pict>
      </w:r>
    </w:p>
    <w:p w:rsidR="00D7566C" w:rsidRPr="00893FC6" w:rsidRDefault="00675418" w:rsidP="008703B3">
      <w:pPr>
        <w:spacing w:before="120" w:line="360" w:lineRule="auto"/>
        <w:ind w:left="357"/>
        <w:jc w:val="center"/>
        <w:rPr>
          <w:rFonts w:cs="Times New Roman"/>
          <w:b/>
          <w:color w:val="000000" w:themeColor="text1"/>
          <w:sz w:val="24"/>
          <w:szCs w:val="24"/>
        </w:rPr>
      </w:pPr>
      <w:r w:rsidRPr="00893FC6">
        <w:rPr>
          <w:rFonts w:cs="Times New Roman"/>
          <w:b/>
          <w:color w:val="000000" w:themeColor="text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3.8pt;height:225.95pt">
            <v:imagedata r:id="rId7" o:title=""/>
          </v:shape>
        </w:pict>
      </w:r>
    </w:p>
    <w:p w:rsidR="00D7566C" w:rsidRPr="00893FC6" w:rsidRDefault="00675418" w:rsidP="008703B3">
      <w:pPr>
        <w:ind w:left="360"/>
        <w:jc w:val="center"/>
        <w:rPr>
          <w:rFonts w:cs="Times New Roman"/>
          <w:b/>
          <w:color w:val="000000" w:themeColor="text1"/>
          <w:sz w:val="24"/>
          <w:szCs w:val="24"/>
        </w:rPr>
      </w:pPr>
      <w:r w:rsidRPr="00893FC6">
        <w:rPr>
          <w:rFonts w:cs="Times New Roman"/>
          <w:b/>
          <w:color w:val="000000" w:themeColor="text1"/>
          <w:sz w:val="24"/>
          <w:szCs w:val="24"/>
        </w:rPr>
        <w:pict>
          <v:shape id="_x0000_i1027" type="#_x0000_t75" style="width:410.95pt;height:337.3pt">
            <v:imagedata r:id="rId8" o:title=""/>
          </v:shape>
        </w:pict>
      </w:r>
    </w:p>
    <w:p w:rsidR="00D7566C" w:rsidRPr="00893FC6" w:rsidRDefault="00D7566C" w:rsidP="008703B3">
      <w:pPr>
        <w:jc w:val="center"/>
        <w:rPr>
          <w:rFonts w:cs="Times New Roman"/>
          <w:color w:val="000000" w:themeColor="text1"/>
          <w:sz w:val="24"/>
          <w:szCs w:val="24"/>
        </w:rPr>
      </w:pPr>
      <w:r w:rsidRPr="00893FC6">
        <w:rPr>
          <w:rFonts w:cs="Times New Roman"/>
          <w:color w:val="000000" w:themeColor="text1"/>
          <w:sz w:val="24"/>
          <w:szCs w:val="24"/>
        </w:rPr>
        <w:br w:type="page"/>
      </w:r>
      <w:r w:rsidR="00675418" w:rsidRPr="00893FC6">
        <w:rPr>
          <w:rFonts w:cs="Times New Roman"/>
          <w:color w:val="000000" w:themeColor="text1"/>
          <w:sz w:val="24"/>
          <w:szCs w:val="24"/>
        </w:rPr>
        <w:lastRenderedPageBreak/>
        <w:pict>
          <v:shape id="_x0000_i1028" type="#_x0000_t136" style="width:367.75pt;height:43.75pt" fillcolor="#60c" strokecolor="#c9f">
            <v:fill color2="#c0c" focus="100%" type="gradient"/>
            <v:shadow on="t" color="#99f" opacity="52429f" offset="3pt,3pt"/>
            <v:textpath style="font-family:&quot;.VnCooperH&quot;;font-size:32pt;v-text-kern:t" trim="t" fitpath="t" string="NhËp néi dung c©u hái vµo b¶ng sau"/>
          </v:shape>
        </w:pict>
      </w:r>
    </w:p>
    <w:tbl>
      <w:tblPr>
        <w:tblW w:w="9540" w:type="dxa"/>
        <w:jc w:val="center"/>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8340"/>
      </w:tblGrid>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w:t>
            </w:r>
          </w:p>
        </w:tc>
        <w:tc>
          <w:tcPr>
            <w:tcW w:w="8340" w:type="dxa"/>
            <w:shd w:val="clear" w:color="auto" w:fill="99CC00"/>
          </w:tcPr>
          <w:p w:rsidR="00D7566C" w:rsidRPr="00893FC6" w:rsidRDefault="008703B3" w:rsidP="008703B3">
            <w:pPr>
              <w:rPr>
                <w:rFonts w:cs="Times New Roman"/>
                <w:color w:val="000000" w:themeColor="text1"/>
                <w:sz w:val="24"/>
                <w:szCs w:val="24"/>
                <w:lang w:val="fr-FR"/>
              </w:rPr>
            </w:pPr>
            <w:r w:rsidRPr="00893FC6">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Thực hiện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Tuân thủ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Trách nhiệm pháp lí.</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B</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w:t>
            </w:r>
          </w:p>
        </w:tc>
        <w:tc>
          <w:tcPr>
            <w:tcW w:w="8340" w:type="dxa"/>
            <w:shd w:val="clear" w:color="auto" w:fill="99CC00"/>
          </w:tcPr>
          <w:p w:rsidR="00D7566C" w:rsidRPr="00893FC6" w:rsidRDefault="008703B3" w:rsidP="008703B3">
            <w:pPr>
              <w:rPr>
                <w:rFonts w:cs="Times New Roman"/>
                <w:color w:val="000000" w:themeColor="text1"/>
                <w:sz w:val="24"/>
                <w:szCs w:val="24"/>
                <w:lang w:val="fr-FR"/>
              </w:rPr>
            </w:pPr>
            <w:r w:rsidRPr="00893FC6">
              <w:rPr>
                <w:rFonts w:cs="Times New Roman"/>
                <w:color w:val="000000" w:themeColor="text1"/>
                <w:sz w:val="24"/>
                <w:szCs w:val="24"/>
                <w:lang w:val="fr-FR"/>
              </w:rPr>
              <w:t xml:space="preserve">Dấu hiệu nào dưới đây </w:t>
            </w:r>
            <w:r w:rsidRPr="00893FC6">
              <w:rPr>
                <w:rFonts w:cs="Times New Roman"/>
                <w:b/>
                <w:color w:val="000000" w:themeColor="text1"/>
                <w:sz w:val="24"/>
                <w:szCs w:val="24"/>
                <w:lang w:val="fr-FR"/>
              </w:rPr>
              <w:t>không</w:t>
            </w:r>
            <w:r w:rsidRPr="00893FC6">
              <w:rPr>
                <w:rFonts w:cs="Times New Roman"/>
                <w:color w:val="000000" w:themeColor="text1"/>
                <w:sz w:val="24"/>
                <w:szCs w:val="24"/>
                <w:lang w:val="fr-FR"/>
              </w:rPr>
              <w:t xml:space="preserve"> phải là căn cứ để xác định một hành vi vi phạm pháp luật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chứa đựng lỗi của chủ thể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có năng lực trách nhiệm pháp lí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có thẩm quyền trong cơ quan nhà nước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xâm phạm tới các quan hệ xã hội được pháp luật bảo vệ.</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w:t>
            </w:r>
          </w:p>
        </w:tc>
        <w:tc>
          <w:tcPr>
            <w:tcW w:w="8340" w:type="dxa"/>
            <w:shd w:val="clear" w:color="auto" w:fill="99CC00"/>
          </w:tcPr>
          <w:p w:rsidR="00D7566C" w:rsidRPr="00893FC6" w:rsidRDefault="008703B3" w:rsidP="008703B3">
            <w:pPr>
              <w:rPr>
                <w:rFonts w:cs="Times New Roman"/>
                <w:color w:val="000000" w:themeColor="text1"/>
                <w:sz w:val="24"/>
                <w:szCs w:val="24"/>
                <w:lang w:val="fr-FR"/>
              </w:rPr>
            </w:pPr>
            <w:r w:rsidRPr="00893FC6">
              <w:rPr>
                <w:rFonts w:cs="Times New Roman"/>
                <w:color w:val="000000" w:themeColor="text1"/>
                <w:sz w:val="24"/>
                <w:szCs w:val="24"/>
                <w:lang w:val="fr-FR"/>
              </w:rPr>
              <w:t>Dấu hiệu nào sau đây là một trong những căn cứ để xác định hành vi 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có năng lực trách nhiệm pháp lí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có thẩm quyền trong cơ quan nhà nước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trên 18 tuổi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do người trên 16 đến 18 tuổi thực hiện.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w:t>
            </w:r>
          </w:p>
        </w:tc>
        <w:tc>
          <w:tcPr>
            <w:tcW w:w="8340" w:type="dxa"/>
            <w:shd w:val="clear" w:color="auto" w:fill="99CC00"/>
          </w:tcPr>
          <w:p w:rsidR="00D7566C" w:rsidRPr="00893FC6" w:rsidRDefault="008703B3" w:rsidP="008703B3">
            <w:pPr>
              <w:rPr>
                <w:rFonts w:cs="Times New Roman"/>
                <w:color w:val="000000" w:themeColor="text1"/>
                <w:sz w:val="24"/>
                <w:szCs w:val="24"/>
                <w:lang w:val="fr-FR"/>
              </w:rPr>
            </w:pPr>
            <w:r w:rsidRPr="00893FC6">
              <w:rPr>
                <w:rFonts w:cs="Times New Roman"/>
                <w:color w:val="000000" w:themeColor="text1"/>
                <w:sz w:val="24"/>
                <w:szCs w:val="24"/>
                <w:lang w:val="fr-FR"/>
              </w:rPr>
              <w:t>Dấu hiệu nào dưới đây là một trong những căn cứ để xác định hành vi vi phạm pháp luật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A)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xâm phạm tới các chuẩn mực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xâm phạm tới các phong tục, tập quán.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xâm phạm tới các qui định của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Hành vi xâm phạm tới các quan hệ xã hội được pháp luật bảo vệ.</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703B3"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5</w:t>
            </w:r>
          </w:p>
        </w:tc>
        <w:tc>
          <w:tcPr>
            <w:tcW w:w="8340" w:type="dxa"/>
            <w:shd w:val="clear" w:color="auto" w:fill="99CC00"/>
          </w:tcPr>
          <w:p w:rsidR="00D7566C" w:rsidRPr="00893FC6" w:rsidRDefault="003D7018" w:rsidP="008703B3">
            <w:pPr>
              <w:rPr>
                <w:rFonts w:cs="Times New Roman"/>
                <w:color w:val="000000" w:themeColor="text1"/>
                <w:sz w:val="24"/>
                <w:szCs w:val="24"/>
                <w:lang w:val="fr-FR"/>
              </w:rPr>
            </w:pPr>
            <w:r w:rsidRPr="00893FC6">
              <w:rPr>
                <w:rFonts w:cs="Times New Roman"/>
                <w:color w:val="000000" w:themeColor="text1"/>
                <w:sz w:val="24"/>
                <w:szCs w:val="24"/>
                <w:lang w:val="fr-FR"/>
              </w:rPr>
              <w:t xml:space="preserve">Dấu hiệu nào dưới đây </w:t>
            </w:r>
            <w:r w:rsidRPr="00893FC6">
              <w:rPr>
                <w:rFonts w:cs="Times New Roman"/>
                <w:b/>
                <w:color w:val="000000" w:themeColor="text1"/>
                <w:sz w:val="24"/>
                <w:szCs w:val="24"/>
                <w:lang w:val="fr-FR"/>
              </w:rPr>
              <w:t>không</w:t>
            </w:r>
            <w:r w:rsidRPr="00893FC6">
              <w:rPr>
                <w:rFonts w:cs="Times New Roman"/>
                <w:color w:val="000000" w:themeColor="text1"/>
                <w:sz w:val="24"/>
                <w:szCs w:val="24"/>
                <w:lang w:val="fr-FR"/>
              </w:rPr>
              <w:t xml:space="preserve"> phải là biểu hiện của hành vi trái pháp luật của công dân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3D7018" w:rsidP="008703B3">
            <w:pPr>
              <w:rPr>
                <w:rFonts w:cs="Times New Roman"/>
                <w:color w:val="000000" w:themeColor="text1"/>
                <w:sz w:val="24"/>
                <w:szCs w:val="24"/>
              </w:rPr>
            </w:pPr>
            <w:r w:rsidRPr="00893FC6">
              <w:rPr>
                <w:rFonts w:cs="Times New Roman"/>
                <w:color w:val="000000" w:themeColor="text1"/>
                <w:sz w:val="24"/>
                <w:szCs w:val="24"/>
              </w:rPr>
              <w:t>Làm những việc không được làm theo qui định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D7018" w:rsidP="008703B3">
            <w:pPr>
              <w:rPr>
                <w:rFonts w:cs="Times New Roman"/>
                <w:color w:val="000000" w:themeColor="text1"/>
                <w:sz w:val="24"/>
                <w:szCs w:val="24"/>
              </w:rPr>
            </w:pPr>
            <w:r w:rsidRPr="00893FC6">
              <w:rPr>
                <w:rFonts w:cs="Times New Roman"/>
                <w:color w:val="000000" w:themeColor="text1"/>
                <w:sz w:val="24"/>
                <w:szCs w:val="24"/>
              </w:rPr>
              <w:t>Không làm những việc phải làm theo qui định của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D7018" w:rsidP="008703B3">
            <w:pPr>
              <w:rPr>
                <w:rFonts w:cs="Times New Roman"/>
                <w:color w:val="000000" w:themeColor="text1"/>
                <w:sz w:val="24"/>
                <w:szCs w:val="24"/>
              </w:rPr>
            </w:pPr>
            <w:r w:rsidRPr="00893FC6">
              <w:rPr>
                <w:rFonts w:cs="Times New Roman"/>
                <w:color w:val="000000" w:themeColor="text1"/>
                <w:sz w:val="24"/>
                <w:szCs w:val="24"/>
              </w:rPr>
              <w:t>Làm những việc xâm phạm đến các quan hệ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D7018" w:rsidP="008703B3">
            <w:pPr>
              <w:rPr>
                <w:rFonts w:cs="Times New Roman"/>
                <w:color w:val="000000" w:themeColor="text1"/>
                <w:sz w:val="24"/>
                <w:szCs w:val="24"/>
              </w:rPr>
            </w:pPr>
            <w:r w:rsidRPr="00893FC6">
              <w:rPr>
                <w:rFonts w:cs="Times New Roman"/>
                <w:color w:val="000000" w:themeColor="text1"/>
                <w:sz w:val="24"/>
                <w:szCs w:val="24"/>
              </w:rPr>
              <w:t>Làm những việc được pháp luật cho phép làm.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D7018"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6</w:t>
            </w:r>
          </w:p>
        </w:tc>
        <w:tc>
          <w:tcPr>
            <w:tcW w:w="8340" w:type="dxa"/>
            <w:shd w:val="clear" w:color="auto" w:fill="99CC00"/>
          </w:tcPr>
          <w:p w:rsidR="00D7566C" w:rsidRPr="00893FC6" w:rsidRDefault="003D7018" w:rsidP="008703B3">
            <w:pPr>
              <w:rPr>
                <w:rFonts w:cs="Times New Roman"/>
                <w:color w:val="000000" w:themeColor="text1"/>
                <w:sz w:val="24"/>
                <w:szCs w:val="24"/>
                <w:lang w:val="fr-FR"/>
              </w:rPr>
            </w:pPr>
            <w:r w:rsidRPr="00893FC6">
              <w:rPr>
                <w:rFonts w:cs="Times New Roman"/>
                <w:color w:val="000000" w:themeColor="text1"/>
                <w:sz w:val="24"/>
                <w:szCs w:val="24"/>
                <w:lang w:val="fr-FR"/>
              </w:rPr>
              <w:t>Dấu hiệu nào dưới đây là biểu hiện của hành vi trái pháp luật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Công dân làm những việc không được làm theo qui định của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Công dân không làm những việc mà pháp luật cấm.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Công dân làm những việc mà pháp luật cho phép làm.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Công dân làm những việc phải làm theo qui định của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7</w:t>
            </w:r>
          </w:p>
        </w:tc>
        <w:tc>
          <w:tcPr>
            <w:tcW w:w="8340" w:type="dxa"/>
            <w:shd w:val="clear" w:color="auto" w:fill="99CC00"/>
          </w:tcPr>
          <w:p w:rsidR="00D7566C" w:rsidRPr="00893FC6" w:rsidRDefault="00590776" w:rsidP="008703B3">
            <w:pPr>
              <w:rPr>
                <w:rFonts w:cs="Times New Roman"/>
                <w:color w:val="000000" w:themeColor="text1"/>
                <w:sz w:val="24"/>
                <w:szCs w:val="24"/>
                <w:lang w:val="fr-FR"/>
              </w:rPr>
            </w:pPr>
            <w:r w:rsidRPr="00893FC6">
              <w:rPr>
                <w:rFonts w:cs="Times New Roman"/>
                <w:color w:val="000000" w:themeColor="text1"/>
                <w:sz w:val="24"/>
                <w:szCs w:val="24"/>
                <w:lang w:val="fr-FR"/>
              </w:rPr>
              <w:t>Hành vi vi phạm pháp luật nào dưới đây do người có năng lực trách nhiệm pháp lí thực hiện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Anh A trong lúc say rượu đã đánh bạn bị thương nặng.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Em M bị tâm thần nên lấy đồ của cửa hàng mà không trả tiền.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Chị C bị trầm cảm nên đã làm bị thương con đẻ của mình.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Anh C trong lúc lên cơn động kinh đập vỡ cửa kính của nhà hàng.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8</w:t>
            </w:r>
          </w:p>
        </w:tc>
        <w:tc>
          <w:tcPr>
            <w:tcW w:w="8340" w:type="dxa"/>
            <w:shd w:val="clear" w:color="auto" w:fill="99CC00"/>
          </w:tcPr>
          <w:p w:rsidR="00D7566C" w:rsidRPr="00893FC6" w:rsidRDefault="00590776" w:rsidP="008703B3">
            <w:pPr>
              <w:rPr>
                <w:rFonts w:cs="Times New Roman"/>
                <w:color w:val="000000" w:themeColor="text1"/>
                <w:sz w:val="24"/>
                <w:szCs w:val="24"/>
                <w:lang w:val="fr-FR"/>
              </w:rPr>
            </w:pPr>
            <w:r w:rsidRPr="00893FC6">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Trách nhiệm pháp lí.</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Nghĩa vụ pháp lí.</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Thực hiện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9</w:t>
            </w:r>
          </w:p>
        </w:tc>
        <w:tc>
          <w:tcPr>
            <w:tcW w:w="8340" w:type="dxa"/>
            <w:shd w:val="clear" w:color="auto" w:fill="99CC00"/>
          </w:tcPr>
          <w:p w:rsidR="00D7566C" w:rsidRPr="00893FC6" w:rsidRDefault="00590776" w:rsidP="008703B3">
            <w:pPr>
              <w:rPr>
                <w:rFonts w:cs="Times New Roman"/>
                <w:color w:val="000000" w:themeColor="text1"/>
                <w:sz w:val="24"/>
                <w:szCs w:val="24"/>
                <w:lang w:val="fr-FR"/>
              </w:rPr>
            </w:pPr>
            <w:r w:rsidRPr="00893FC6">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Hình sự và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Dân sự và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Hình sự và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Kỉ luật và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10</w:t>
            </w:r>
          </w:p>
        </w:tc>
        <w:tc>
          <w:tcPr>
            <w:tcW w:w="8340" w:type="dxa"/>
            <w:shd w:val="clear" w:color="auto" w:fill="99CC00"/>
          </w:tcPr>
          <w:p w:rsidR="00D7566C" w:rsidRPr="00893FC6" w:rsidRDefault="00590776" w:rsidP="008703B3">
            <w:pPr>
              <w:rPr>
                <w:rFonts w:cs="Times New Roman"/>
                <w:color w:val="000000" w:themeColor="text1"/>
                <w:sz w:val="24"/>
                <w:szCs w:val="24"/>
                <w:lang w:val="fr-FR"/>
              </w:rPr>
            </w:pPr>
            <w:r w:rsidRPr="00893FC6">
              <w:rPr>
                <w:rFonts w:cs="Times New Roman"/>
                <w:color w:val="000000" w:themeColor="text1"/>
                <w:sz w:val="24"/>
                <w:szCs w:val="24"/>
                <w:lang w:val="fr-FR"/>
              </w:rPr>
              <w:t>Hành vi nào dưới đây phải chịu trách nhiệm hình sự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Cố ý lây truyền HIV cho người khác.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Lái xe máy đi ngược đường một chiều.</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Không thực hiện chia tài sản theo di chúc của người mất.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Xả chất thải chưa qua xử lí ra môi trường.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11</w:t>
            </w:r>
          </w:p>
        </w:tc>
        <w:tc>
          <w:tcPr>
            <w:tcW w:w="8340" w:type="dxa"/>
            <w:shd w:val="clear" w:color="auto" w:fill="99CC00"/>
          </w:tcPr>
          <w:p w:rsidR="00D7566C" w:rsidRPr="00893FC6" w:rsidRDefault="00590776" w:rsidP="008703B3">
            <w:pPr>
              <w:rPr>
                <w:rFonts w:cs="Times New Roman"/>
                <w:color w:val="000000" w:themeColor="text1"/>
                <w:sz w:val="24"/>
                <w:szCs w:val="24"/>
                <w:lang w:val="fr-FR"/>
              </w:rPr>
            </w:pPr>
            <w:r w:rsidRPr="00893FC6">
              <w:rPr>
                <w:rFonts w:cs="Times New Roman"/>
                <w:color w:val="000000" w:themeColor="text1"/>
                <w:sz w:val="24"/>
                <w:szCs w:val="24"/>
                <w:lang w:val="fr-FR"/>
              </w:rPr>
              <w:t>Người từ đủ 14 tuổi đến dưới 16 tuổi phải chịu trách nhiệm hình sự về</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tội phạm nghiêm trọng do vô ý.</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mọi tội phạm.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tội phạm đặc biệt nghiêm trọng.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D) </w:t>
            </w:r>
          </w:p>
        </w:tc>
        <w:tc>
          <w:tcPr>
            <w:tcW w:w="8340" w:type="dxa"/>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tội phạm do lỗi cố ý.</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590776"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12</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Người có hành vi vi phạm hình sự phải chịu trách nhiệm pháp lí nào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13</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Vi phạm hành chính là những hành vi xâm phạm đến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kỉ luật lao động.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kỉ luật của tổ chức.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qui tắc quản lí nhà nước.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quan hệ tài sản.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14</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Vi phạm dân sự là những hành vi xâm phạm đến quan hệ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Quan hệ sở hữu và quan hệ nhân thân.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Quan hệ tài sản và quan hệ tình cảm.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Quan hệ tài sản và quan hệ nhân thân.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Quan hệ sở hữu và quan hệ tài sản.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15</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C)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B</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16</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Vi phạm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Vi phạm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Vi phạm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Vi phạm 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17</w:t>
            </w:r>
          </w:p>
        </w:tc>
        <w:tc>
          <w:tcPr>
            <w:tcW w:w="8340" w:type="dxa"/>
            <w:shd w:val="clear" w:color="auto" w:fill="99CC00"/>
          </w:tcPr>
          <w:p w:rsidR="00D7566C" w:rsidRPr="00893FC6" w:rsidRDefault="00EE569F" w:rsidP="008703B3">
            <w:pPr>
              <w:rPr>
                <w:rFonts w:cs="Times New Roman"/>
                <w:color w:val="000000" w:themeColor="text1"/>
                <w:sz w:val="24"/>
                <w:szCs w:val="24"/>
                <w:lang w:val="fr-FR"/>
              </w:rPr>
            </w:pPr>
            <w:r w:rsidRPr="00893FC6">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EE569F" w:rsidP="008703B3">
            <w:pPr>
              <w:rPr>
                <w:rFonts w:cs="Times New Roman"/>
                <w:color w:val="000000" w:themeColor="text1"/>
                <w:sz w:val="24"/>
                <w:szCs w:val="24"/>
              </w:rPr>
            </w:pPr>
            <w:r w:rsidRPr="00893FC6">
              <w:rPr>
                <w:rFonts w:cs="Times New Roman"/>
                <w:color w:val="000000" w:themeColor="text1"/>
                <w:sz w:val="24"/>
                <w:szCs w:val="24"/>
              </w:rPr>
              <w:t>Trách nhiệm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Trách nhiệm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Trách nhiệm 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18</w:t>
            </w:r>
          </w:p>
        </w:tc>
        <w:tc>
          <w:tcPr>
            <w:tcW w:w="8340" w:type="dxa"/>
            <w:shd w:val="clear" w:color="auto" w:fill="99CC00"/>
          </w:tcPr>
          <w:p w:rsidR="00D7566C" w:rsidRPr="00893FC6" w:rsidRDefault="00314D69" w:rsidP="008703B3">
            <w:pPr>
              <w:rPr>
                <w:rFonts w:cs="Times New Roman"/>
                <w:color w:val="000000" w:themeColor="text1"/>
                <w:sz w:val="24"/>
                <w:szCs w:val="24"/>
                <w:lang w:val="fr-FR"/>
              </w:rPr>
            </w:pPr>
            <w:r w:rsidRPr="00893FC6">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Chỉ công dân đủ 21 tuổi trở lên.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Chỉ cán bộ, công chức nhà nước.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Tất cả mọi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Chỉ người đứng đầu nhà nước.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19</w:t>
            </w:r>
          </w:p>
        </w:tc>
        <w:tc>
          <w:tcPr>
            <w:tcW w:w="8340" w:type="dxa"/>
            <w:shd w:val="clear" w:color="auto" w:fill="99CC00"/>
          </w:tcPr>
          <w:p w:rsidR="00D7566C" w:rsidRPr="00893FC6" w:rsidRDefault="00314D69" w:rsidP="008703B3">
            <w:pPr>
              <w:rPr>
                <w:rFonts w:cs="Times New Roman"/>
                <w:color w:val="000000" w:themeColor="text1"/>
                <w:sz w:val="24"/>
                <w:szCs w:val="24"/>
                <w:lang w:val="fr-FR"/>
              </w:rPr>
            </w:pPr>
            <w:r w:rsidRPr="00893FC6">
              <w:rPr>
                <w:rFonts w:cs="Times New Roman"/>
                <w:color w:val="000000" w:themeColor="text1"/>
                <w:sz w:val="24"/>
                <w:szCs w:val="24"/>
                <w:lang w:val="fr-FR"/>
              </w:rPr>
              <w:t xml:space="preserve">Nhà nước ta xác định quyền nào dưới đây là quyền chính trị quan trọng nhất của </w:t>
            </w:r>
            <w:r w:rsidRPr="00893FC6">
              <w:rPr>
                <w:rFonts w:cs="Times New Roman"/>
                <w:color w:val="000000" w:themeColor="text1"/>
                <w:sz w:val="24"/>
                <w:szCs w:val="24"/>
                <w:lang w:val="fr-FR"/>
              </w:rPr>
              <w:lastRenderedPageBreak/>
              <w:t>công dân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A)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Quyền tự do ngôn luận.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Quyền bất khả xâm phạm về thân thể.</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Quyền bất khả xâm phạm về chỗ ở.</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Quyền tham gia quản lí nhà nước, quản lí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20</w:t>
            </w:r>
          </w:p>
        </w:tc>
        <w:tc>
          <w:tcPr>
            <w:tcW w:w="8340" w:type="dxa"/>
            <w:shd w:val="clear" w:color="auto" w:fill="99CC00"/>
          </w:tcPr>
          <w:p w:rsidR="00D7566C" w:rsidRPr="00893FC6" w:rsidRDefault="00314D69" w:rsidP="008703B3">
            <w:pPr>
              <w:rPr>
                <w:rFonts w:cs="Times New Roman"/>
                <w:color w:val="000000" w:themeColor="text1"/>
                <w:sz w:val="24"/>
                <w:szCs w:val="24"/>
                <w:lang w:val="fr-FR"/>
              </w:rPr>
            </w:pPr>
            <w:r w:rsidRPr="00893FC6">
              <w:rPr>
                <w:rFonts w:cs="Times New Roman"/>
                <w:color w:val="000000" w:themeColor="text1"/>
                <w:sz w:val="24"/>
                <w:szCs w:val="24"/>
                <w:lang w:val="fr-FR"/>
              </w:rPr>
              <w:t>Theo qui định của pháp luật, quyền tham gia quản lí nhà nước, quản lí xã hội vừa là quyền vừa là</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khát vọng cao đẹp của mọi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nhiệm vụ bắt buộc đối với mọi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trách nhiệm của công dân với nhà nước và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nhu cầu của công dân đối với nhà nước và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21</w:t>
            </w:r>
          </w:p>
        </w:tc>
        <w:tc>
          <w:tcPr>
            <w:tcW w:w="8340" w:type="dxa"/>
            <w:shd w:val="clear" w:color="auto" w:fill="99CC00"/>
          </w:tcPr>
          <w:p w:rsidR="00D7566C" w:rsidRPr="00893FC6" w:rsidRDefault="00314D69" w:rsidP="008703B3">
            <w:pPr>
              <w:rPr>
                <w:rFonts w:cs="Times New Roman"/>
                <w:color w:val="000000" w:themeColor="text1"/>
                <w:sz w:val="24"/>
                <w:szCs w:val="24"/>
                <w:lang w:val="fr-FR"/>
              </w:rPr>
            </w:pPr>
            <w:r w:rsidRPr="00893FC6">
              <w:rPr>
                <w:rFonts w:cs="Times New Roman"/>
                <w:color w:val="000000" w:themeColor="text1"/>
                <w:sz w:val="24"/>
                <w:szCs w:val="24"/>
                <w:lang w:val="fr-FR"/>
              </w:rPr>
              <w:t>Bảo vệ tổ quốc là nghĩa vụ thiêng liêng và quyền cao quí của</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riêng cơ quan nhà nước.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riêng lực lượng vũ trang.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một số thanh niên.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mọi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22</w:t>
            </w:r>
          </w:p>
        </w:tc>
        <w:tc>
          <w:tcPr>
            <w:tcW w:w="8340" w:type="dxa"/>
            <w:shd w:val="clear" w:color="auto" w:fill="99CC00"/>
          </w:tcPr>
          <w:p w:rsidR="00D7566C" w:rsidRPr="00893FC6" w:rsidRDefault="00314D69" w:rsidP="008703B3">
            <w:pPr>
              <w:rPr>
                <w:rFonts w:cs="Times New Roman"/>
                <w:color w:val="000000" w:themeColor="text1"/>
                <w:sz w:val="24"/>
                <w:szCs w:val="24"/>
                <w:lang w:val="fr-FR"/>
              </w:rPr>
            </w:pPr>
            <w:r w:rsidRPr="00893FC6">
              <w:rPr>
                <w:rFonts w:cs="Times New Roman"/>
                <w:color w:val="000000" w:themeColor="text1"/>
                <w:sz w:val="24"/>
                <w:szCs w:val="24"/>
                <w:lang w:val="fr-FR"/>
              </w:rPr>
              <w:t xml:space="preserve">Hành vi, việc làm nào dưới đây của công dân </w:t>
            </w:r>
            <w:r w:rsidRPr="00893FC6">
              <w:rPr>
                <w:rFonts w:cs="Times New Roman"/>
                <w:b/>
                <w:color w:val="000000" w:themeColor="text1"/>
                <w:sz w:val="24"/>
                <w:szCs w:val="24"/>
                <w:lang w:val="fr-FR"/>
              </w:rPr>
              <w:t>không</w:t>
            </w:r>
            <w:r w:rsidRPr="00893FC6">
              <w:rPr>
                <w:rFonts w:cs="Times New Roman"/>
                <w:color w:val="000000" w:themeColor="text1"/>
                <w:sz w:val="24"/>
                <w:szCs w:val="24"/>
                <w:lang w:val="fr-FR"/>
              </w:rPr>
              <w:t xml:space="preserve"> có lợi cho sự nghiệp bảo vệ tổ quốc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Thăm hỏi, giúp đỡ gia đình thương binh, liệt sĩ.</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Vận động bạn bè, người thân thực hiện nghĩa vụ quân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Tự ý chụp ảnh các khu quân sự và đưa lên mạng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Tích cực học tập môn Giáo dục quốc phòng.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Đáp án </w:t>
            </w:r>
          </w:p>
        </w:tc>
        <w:tc>
          <w:tcPr>
            <w:tcW w:w="8340" w:type="dxa"/>
            <w:shd w:val="clear" w:color="auto" w:fill="auto"/>
          </w:tcPr>
          <w:p w:rsidR="00D7566C" w:rsidRPr="00893FC6" w:rsidRDefault="00314D69"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23</w:t>
            </w:r>
          </w:p>
        </w:tc>
        <w:tc>
          <w:tcPr>
            <w:tcW w:w="8340" w:type="dxa"/>
            <w:shd w:val="clear" w:color="auto" w:fill="99CC00"/>
          </w:tcPr>
          <w:p w:rsidR="00D7566C" w:rsidRPr="00893FC6" w:rsidRDefault="00631600" w:rsidP="008703B3">
            <w:pPr>
              <w:rPr>
                <w:rFonts w:cs="Times New Roman"/>
                <w:color w:val="000000" w:themeColor="text1"/>
                <w:sz w:val="24"/>
                <w:szCs w:val="24"/>
                <w:lang w:val="fr-FR"/>
              </w:rPr>
            </w:pPr>
            <w:r w:rsidRPr="00893FC6">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từ đủ 18 tuổi trở lên.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từ 18 tuổi trở lên.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từ đủ 16 tuổi trở lên.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từ đủ 14 tuổi trở lên.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24</w:t>
            </w:r>
          </w:p>
        </w:tc>
        <w:tc>
          <w:tcPr>
            <w:tcW w:w="8340" w:type="dxa"/>
            <w:shd w:val="clear" w:color="auto" w:fill="99CC00"/>
          </w:tcPr>
          <w:p w:rsidR="00D7566C" w:rsidRPr="00893FC6" w:rsidRDefault="00631600" w:rsidP="008703B3">
            <w:pPr>
              <w:rPr>
                <w:rFonts w:cs="Times New Roman"/>
                <w:color w:val="000000" w:themeColor="text1"/>
                <w:sz w:val="24"/>
                <w:szCs w:val="24"/>
                <w:lang w:val="fr-FR"/>
              </w:rPr>
            </w:pPr>
            <w:r w:rsidRPr="00893FC6">
              <w:rPr>
                <w:rFonts w:cs="Times New Roman"/>
                <w:color w:val="000000" w:themeColor="text1"/>
                <w:sz w:val="24"/>
                <w:szCs w:val="24"/>
                <w:lang w:val="fr-FR"/>
              </w:rPr>
              <w:t>Trường hợp nào dưới đây không coi là vi phạm pháp luật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Anh T uống rượu say, đi xe máy và gây tai nạn.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Bạn M 16 tuổi, đi xe đạp điện cố ý không đội mũ bảo hiểm.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Do mâu thuẫn cá nhân, P uống rượu và có ý định đánh G để trả thù.</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Chị N sản xuất và buôn bán thực phẩm giả.</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25</w:t>
            </w:r>
          </w:p>
        </w:tc>
        <w:tc>
          <w:tcPr>
            <w:tcW w:w="8340" w:type="dxa"/>
            <w:shd w:val="clear" w:color="auto" w:fill="99CC00"/>
          </w:tcPr>
          <w:p w:rsidR="00D7566C" w:rsidRPr="00893FC6" w:rsidRDefault="00631600" w:rsidP="008703B3">
            <w:pPr>
              <w:rPr>
                <w:rFonts w:cs="Times New Roman"/>
                <w:color w:val="000000" w:themeColor="text1"/>
                <w:sz w:val="24"/>
                <w:szCs w:val="24"/>
                <w:lang w:val="fr-FR"/>
              </w:rPr>
            </w:pPr>
            <w:r w:rsidRPr="00893FC6">
              <w:rPr>
                <w:rFonts w:cs="Times New Roman"/>
                <w:color w:val="000000" w:themeColor="text1"/>
                <w:sz w:val="24"/>
                <w:szCs w:val="24"/>
                <w:lang w:val="fr-FR"/>
              </w:rPr>
              <w:t>Bà V vay tiền của anh H, dây dưa mãi không chịu trả là hành vi 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631600"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26</w:t>
            </w:r>
          </w:p>
        </w:tc>
        <w:tc>
          <w:tcPr>
            <w:tcW w:w="8340" w:type="dxa"/>
            <w:shd w:val="clear" w:color="auto" w:fill="99CC00"/>
          </w:tcPr>
          <w:p w:rsidR="00D7566C" w:rsidRPr="00893FC6" w:rsidRDefault="00631600" w:rsidP="008703B3">
            <w:pPr>
              <w:rPr>
                <w:rFonts w:cs="Times New Roman"/>
                <w:color w:val="000000" w:themeColor="text1"/>
                <w:sz w:val="24"/>
                <w:szCs w:val="24"/>
                <w:lang w:val="fr-FR"/>
              </w:rPr>
            </w:pPr>
            <w:r w:rsidRPr="00893FC6">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w:t>
            </w:r>
            <w:r w:rsidR="007C7971" w:rsidRPr="00893FC6">
              <w:rPr>
                <w:rFonts w:cs="Times New Roman"/>
                <w:color w:val="000000" w:themeColor="text1"/>
                <w:sz w:val="24"/>
                <w:szCs w:val="24"/>
                <w:lang w:val="fr-FR"/>
              </w:rPr>
              <w:t>. Nếu em nào không nộp đủ sẽ bị phạt và bỏ đói. Em có nhận xét gì về hành vi của bà N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Chỉ vi phạm đạo đức.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Chỉ 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 xml:space="preserve">C)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Vừa vi phạm đạo đức, vừa vi phạm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Không vi phạm pháp luật cũng không vi phạm đạo đức.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C</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27</w:t>
            </w:r>
          </w:p>
        </w:tc>
        <w:tc>
          <w:tcPr>
            <w:tcW w:w="8340" w:type="dxa"/>
            <w:shd w:val="clear" w:color="auto" w:fill="99CC00"/>
          </w:tcPr>
          <w:p w:rsidR="00D7566C" w:rsidRPr="00893FC6" w:rsidRDefault="007C7971" w:rsidP="008703B3">
            <w:pPr>
              <w:rPr>
                <w:rFonts w:cs="Times New Roman"/>
                <w:color w:val="000000" w:themeColor="text1"/>
                <w:sz w:val="24"/>
                <w:szCs w:val="24"/>
                <w:lang w:val="fr-FR"/>
              </w:rPr>
            </w:pPr>
            <w:r w:rsidRPr="00893FC6">
              <w:rPr>
                <w:rFonts w:cs="Times New Roman"/>
                <w:color w:val="000000" w:themeColor="text1"/>
                <w:sz w:val="24"/>
                <w:szCs w:val="24"/>
                <w:lang w:val="fr-FR"/>
              </w:rPr>
              <w:t>Câu tục ngữ « Thương người như thể thương thân » nói về điều gì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Sống có đạo đức.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Sống có 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Sống có ý thức.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Sống có trách nhiệm.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28</w:t>
            </w:r>
          </w:p>
        </w:tc>
        <w:tc>
          <w:tcPr>
            <w:tcW w:w="8340" w:type="dxa"/>
            <w:shd w:val="clear" w:color="auto" w:fill="99CC00"/>
          </w:tcPr>
          <w:p w:rsidR="00D7566C" w:rsidRPr="00893FC6" w:rsidRDefault="007C7971" w:rsidP="008703B3">
            <w:pPr>
              <w:rPr>
                <w:rFonts w:cs="Times New Roman"/>
                <w:color w:val="000000" w:themeColor="text1"/>
                <w:sz w:val="24"/>
                <w:szCs w:val="24"/>
                <w:lang w:val="fr-FR"/>
              </w:rPr>
            </w:pPr>
            <w:r w:rsidRPr="00893FC6">
              <w:rPr>
                <w:rFonts w:cs="Times New Roman"/>
                <w:color w:val="000000" w:themeColor="text1"/>
                <w:sz w:val="24"/>
                <w:szCs w:val="24"/>
                <w:lang w:val="fr-FR"/>
              </w:rPr>
              <w:t>Hành vi nào dưới đây vừa vi phạm đạo đức, vừa vi phạm pháp luật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Nói dối bố mẹ.</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Không nhường nhịn em nhỏ.</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Quay cóp bài trong giờ kiểm tra.</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Không chăm sóc, nuôi dưỡng cha mẹ già yếu.</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29</w:t>
            </w:r>
          </w:p>
        </w:tc>
        <w:tc>
          <w:tcPr>
            <w:tcW w:w="8340" w:type="dxa"/>
            <w:shd w:val="clear" w:color="auto" w:fill="99CC00"/>
          </w:tcPr>
          <w:p w:rsidR="00D7566C" w:rsidRPr="00893FC6" w:rsidRDefault="007C7971" w:rsidP="008703B3">
            <w:pPr>
              <w:rPr>
                <w:rFonts w:cs="Times New Roman"/>
                <w:color w:val="000000" w:themeColor="text1"/>
                <w:sz w:val="24"/>
                <w:szCs w:val="24"/>
                <w:lang w:val="fr-FR"/>
              </w:rPr>
            </w:pPr>
            <w:r w:rsidRPr="00893FC6">
              <w:rPr>
                <w:rFonts w:cs="Times New Roman"/>
                <w:color w:val="000000" w:themeColor="text1"/>
                <w:sz w:val="24"/>
                <w:szCs w:val="24"/>
                <w:lang w:val="fr-FR"/>
              </w:rPr>
              <w:t>Mức hình phạt cao nhất khi công dân trốn tránh nghĩa vụ quân sự là gì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Phạt tiền.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Cảnh cáo.</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Truy cứu trách nhiệm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7C7971"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30</w:t>
            </w:r>
          </w:p>
        </w:tc>
        <w:tc>
          <w:tcPr>
            <w:tcW w:w="8340" w:type="dxa"/>
            <w:shd w:val="clear" w:color="auto" w:fill="99CC00"/>
          </w:tcPr>
          <w:p w:rsidR="00D7566C" w:rsidRPr="00893FC6" w:rsidRDefault="007C7971" w:rsidP="007C7971">
            <w:pPr>
              <w:pStyle w:val="NormalWeb"/>
              <w:spacing w:before="0" w:beforeAutospacing="0" w:after="0" w:afterAutospacing="0"/>
              <w:rPr>
                <w:color w:val="000000" w:themeColor="text1"/>
              </w:rPr>
            </w:pPr>
            <w:r w:rsidRPr="00893FC6">
              <w:rPr>
                <w:color w:val="000000" w:themeColor="text1"/>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7C7971" w:rsidP="007C7971">
            <w:pPr>
              <w:pStyle w:val="NormalWeb"/>
              <w:spacing w:before="0" w:beforeAutospacing="0" w:after="0" w:afterAutospacing="0"/>
              <w:rPr>
                <w:color w:val="000000" w:themeColor="text1"/>
              </w:rPr>
            </w:pPr>
            <w:r w:rsidRPr="00893FC6">
              <w:rPr>
                <w:color w:val="000000" w:themeColor="text1"/>
              </w:rPr>
              <w:t>Ý kiến của Nam là đúng vì thời bình cần tập trung phát triển kinh tế góp phần xây dựng quê hương đất nước.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B)</w:t>
            </w:r>
          </w:p>
        </w:tc>
        <w:tc>
          <w:tcPr>
            <w:tcW w:w="8340" w:type="dxa"/>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Ý kiến của Nam là sai vì thực hiện nghĩa vụ quân sự là nhiệm vụ thiêng liêng của thanh niên Việt nam được ghi nhận trong Hiến Pháp và pháp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Ý kiến của Nam thể hiện được suy nghĩ của thanh niên hiện nay.</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Ý kiến của Nam có lí vì phát triển kinh tế góp phần làm đất nước giàu mạnh cũng là góp phần bảo vệ an ninh tổ quốc.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B</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31</w:t>
            </w:r>
          </w:p>
        </w:tc>
        <w:tc>
          <w:tcPr>
            <w:tcW w:w="8340" w:type="dxa"/>
            <w:shd w:val="clear" w:color="auto" w:fill="99CC00"/>
          </w:tcPr>
          <w:p w:rsidR="00D7566C" w:rsidRPr="00893FC6" w:rsidRDefault="001A708F" w:rsidP="008703B3">
            <w:pPr>
              <w:rPr>
                <w:rFonts w:cs="Times New Roman"/>
                <w:color w:val="000000" w:themeColor="text1"/>
                <w:sz w:val="24"/>
                <w:szCs w:val="24"/>
                <w:lang w:val="fr-FR"/>
              </w:rPr>
            </w:pPr>
            <w:r w:rsidRPr="00893FC6">
              <w:rPr>
                <w:rFonts w:cs="Times New Roman"/>
                <w:color w:val="000000" w:themeColor="text1"/>
                <w:sz w:val="24"/>
                <w:szCs w:val="24"/>
              </w:rPr>
              <w:t>Công dân gián tiếp tham gia quản lí Nhà nước, quản lí xã hội thông qua quyền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bầu cử đại biểu Quốc hội.    </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ứng cử đại biểu Hội đồng nhân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được biểu quyết khi Nhà nước trưng cầu ý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đóng góp ý kiến với Quốc hội trong những lần đại biểu Quốc hội tiếp xúc cử tri.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32</w:t>
            </w:r>
          </w:p>
        </w:tc>
        <w:tc>
          <w:tcPr>
            <w:tcW w:w="8340" w:type="dxa"/>
            <w:shd w:val="clear" w:color="auto" w:fill="99CC00"/>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Quyền kiểm tra, giám sát của công dân đối với các công việc chung của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Quyền tố cáo của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Quyền khiếu nại của công dân.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Quyền tham gia bàn bạc và thực hiện của công dân đối với các công việc chung của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33</w:t>
            </w:r>
          </w:p>
        </w:tc>
        <w:tc>
          <w:tcPr>
            <w:tcW w:w="8340" w:type="dxa"/>
            <w:shd w:val="clear" w:color="auto" w:fill="99CC00"/>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Im lặng coi như không biết gì.</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Đe dọa, đòi ông H phải chia phần.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1A708F" w:rsidP="001A708F">
            <w:pPr>
              <w:pStyle w:val="NormalWeb"/>
              <w:spacing w:before="0" w:beforeAutospacing="0" w:after="0" w:afterAutospacing="0"/>
              <w:rPr>
                <w:color w:val="000000" w:themeColor="text1"/>
              </w:rPr>
            </w:pPr>
            <w:r w:rsidRPr="00893FC6">
              <w:rPr>
                <w:color w:val="000000" w:themeColor="text1"/>
              </w:rPr>
              <w:t>Thẳng thắn phê bình ông H rút kinh nghiệm.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Tố cáo với cơ quan nhà nước có thẩm quyền.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1A708F"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34</w:t>
            </w:r>
          </w:p>
        </w:tc>
        <w:tc>
          <w:tcPr>
            <w:tcW w:w="8340" w:type="dxa"/>
            <w:shd w:val="clear" w:color="auto" w:fill="99CC00"/>
          </w:tcPr>
          <w:p w:rsidR="00D7566C" w:rsidRPr="00893FC6" w:rsidRDefault="00DA5200" w:rsidP="008703B3">
            <w:pPr>
              <w:rPr>
                <w:rFonts w:cs="Times New Roman"/>
                <w:color w:val="000000" w:themeColor="text1"/>
                <w:sz w:val="24"/>
                <w:szCs w:val="24"/>
                <w:lang w:val="fr-FR"/>
              </w:rPr>
            </w:pPr>
            <w:r w:rsidRPr="00893FC6">
              <w:rPr>
                <w:rFonts w:cs="Times New Roman"/>
                <w:color w:val="000000" w:themeColor="text1"/>
                <w:sz w:val="24"/>
                <w:szCs w:val="24"/>
                <w:lang w:val="fr-FR"/>
              </w:rPr>
              <w:t>Tội phạm là người có hành vi vi phạm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A5200" w:rsidP="008703B3">
            <w:pPr>
              <w:rPr>
                <w:rFonts w:cs="Times New Roman"/>
                <w:color w:val="000000" w:themeColor="text1"/>
                <w:sz w:val="24"/>
                <w:szCs w:val="24"/>
              </w:rPr>
            </w:pPr>
            <w:r w:rsidRPr="00893FC6">
              <w:rPr>
                <w:rFonts w:cs="Times New Roman"/>
                <w:color w:val="000000" w:themeColor="text1"/>
                <w:sz w:val="24"/>
                <w:szCs w:val="24"/>
              </w:rPr>
              <w:t>pháp luật hành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A5200" w:rsidP="008703B3">
            <w:pPr>
              <w:rPr>
                <w:rFonts w:cs="Times New Roman"/>
                <w:color w:val="000000" w:themeColor="text1"/>
                <w:sz w:val="24"/>
                <w:szCs w:val="24"/>
              </w:rPr>
            </w:pPr>
            <w:r w:rsidRPr="00893FC6">
              <w:rPr>
                <w:rFonts w:cs="Times New Roman"/>
                <w:color w:val="000000" w:themeColor="text1"/>
                <w:sz w:val="24"/>
                <w:szCs w:val="24"/>
              </w:rPr>
              <w:t>pháp luật 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A5200" w:rsidP="008703B3">
            <w:pPr>
              <w:rPr>
                <w:rFonts w:cs="Times New Roman"/>
                <w:color w:val="000000" w:themeColor="text1"/>
                <w:sz w:val="24"/>
                <w:szCs w:val="24"/>
              </w:rPr>
            </w:pPr>
            <w:r w:rsidRPr="00893FC6">
              <w:rPr>
                <w:rFonts w:cs="Times New Roman"/>
                <w:color w:val="000000" w:themeColor="text1"/>
                <w:sz w:val="24"/>
                <w:szCs w:val="24"/>
              </w:rPr>
              <w:t>pháp luật kỉ luật.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A5200" w:rsidP="008703B3">
            <w:pPr>
              <w:rPr>
                <w:rFonts w:cs="Times New Roman"/>
                <w:color w:val="000000" w:themeColor="text1"/>
                <w:sz w:val="24"/>
                <w:szCs w:val="24"/>
              </w:rPr>
            </w:pPr>
            <w:r w:rsidRPr="00893FC6">
              <w:rPr>
                <w:rFonts w:cs="Times New Roman"/>
                <w:color w:val="000000" w:themeColor="text1"/>
                <w:sz w:val="24"/>
                <w:szCs w:val="24"/>
              </w:rPr>
              <w:t>pháp luật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A5200"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35</w:t>
            </w:r>
          </w:p>
        </w:tc>
        <w:tc>
          <w:tcPr>
            <w:tcW w:w="8340" w:type="dxa"/>
            <w:shd w:val="clear" w:color="auto" w:fill="99CC00"/>
          </w:tcPr>
          <w:p w:rsidR="00D7566C" w:rsidRPr="00893FC6" w:rsidRDefault="00675418" w:rsidP="00675418">
            <w:pPr>
              <w:pStyle w:val="NormalWeb"/>
              <w:spacing w:before="0" w:beforeAutospacing="0" w:after="0" w:afterAutospacing="0"/>
              <w:rPr>
                <w:color w:val="000000" w:themeColor="text1"/>
              </w:rPr>
            </w:pPr>
            <w:r w:rsidRPr="00893FC6">
              <w:rPr>
                <w:color w:val="000000" w:themeColor="text1"/>
              </w:rPr>
              <w:t>Cơ quan nào dưới đây có quyền tuyên phạt đối với người phạm tội?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Quốc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Chính phủ.</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Viện kiểm sát.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Tòa án.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D</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36</w:t>
            </w:r>
          </w:p>
        </w:tc>
        <w:tc>
          <w:tcPr>
            <w:tcW w:w="8340" w:type="dxa"/>
            <w:shd w:val="clear" w:color="auto" w:fill="99CC00"/>
          </w:tcPr>
          <w:p w:rsidR="00D7566C" w:rsidRPr="00893FC6" w:rsidRDefault="00675418" w:rsidP="00675418">
            <w:pPr>
              <w:pStyle w:val="NormalWeb"/>
              <w:spacing w:before="0" w:beforeAutospacing="0" w:after="0" w:afterAutospacing="0"/>
              <w:rPr>
                <w:color w:val="000000" w:themeColor="text1"/>
              </w:rPr>
            </w:pPr>
            <w:r w:rsidRPr="00893FC6">
              <w:rPr>
                <w:color w:val="000000" w:themeColor="text1"/>
              </w:rPr>
              <w:t>Thực hiện trách nhiệm pháp lý đối với người từ đủ 14 đến dưới 18 tuổi là</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giáo dục, răn đe là chính.</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675418" w:rsidP="00675418">
            <w:pPr>
              <w:pStyle w:val="NormalWeb"/>
              <w:spacing w:before="0" w:beforeAutospacing="0" w:after="0" w:afterAutospacing="0"/>
              <w:rPr>
                <w:color w:val="000000" w:themeColor="text1"/>
              </w:rPr>
            </w:pPr>
            <w:r w:rsidRPr="00893FC6">
              <w:rPr>
                <w:color w:val="000000" w:themeColor="text1"/>
              </w:rPr>
              <w:t>có thể bị phạt tù.</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buộc phải cách li với xã hội và không có điều kiện tái hòa nhập cộng đồng.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675418" w:rsidP="00675418">
            <w:pPr>
              <w:pStyle w:val="NormalWeb"/>
              <w:spacing w:before="0" w:beforeAutospacing="0" w:after="0" w:afterAutospacing="0"/>
              <w:rPr>
                <w:color w:val="000000" w:themeColor="text1"/>
              </w:rPr>
            </w:pPr>
            <w:r w:rsidRPr="00893FC6">
              <w:rPr>
                <w:color w:val="000000" w:themeColor="text1"/>
              </w:rPr>
              <w:t>chủ yếu là đưa ra lời khuyên.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675418"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37</w:t>
            </w:r>
          </w:p>
        </w:tc>
        <w:tc>
          <w:tcPr>
            <w:tcW w:w="8340" w:type="dxa"/>
            <w:shd w:val="clear" w:color="auto" w:fill="99CC00"/>
          </w:tcPr>
          <w:p w:rsidR="00D7566C" w:rsidRPr="00893FC6" w:rsidRDefault="00675418" w:rsidP="008703B3">
            <w:pPr>
              <w:rPr>
                <w:rFonts w:cs="Times New Roman"/>
                <w:color w:val="000000" w:themeColor="text1"/>
                <w:sz w:val="24"/>
                <w:szCs w:val="24"/>
                <w:lang w:val="fr-FR"/>
              </w:rPr>
            </w:pPr>
            <w:r w:rsidRPr="00893FC6">
              <w:rPr>
                <w:rFonts w:cs="Times New Roman"/>
                <w:color w:val="000000" w:themeColor="text1"/>
                <w:sz w:val="24"/>
                <w:szCs w:val="24"/>
              </w:rPr>
              <w:t>Hành vi nào sau đây là vi phạm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Sản xuất buôn bán hàng giả có giá trị tương đương hàng thật 32 triệu đồng.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Bên mua không trả tiền đúng phương thức như thỏa thuận.</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Công chức nhà nước thường đi làm trễ giờ.</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Vi phạm quy định về an toàn giao thông.</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38</w:t>
            </w:r>
          </w:p>
        </w:tc>
        <w:tc>
          <w:tcPr>
            <w:tcW w:w="8340" w:type="dxa"/>
            <w:shd w:val="clear" w:color="auto" w:fill="99CC00"/>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Trường hợp nào sau đây là vi phạm 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Đi xe máy chở 3 người.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Đánh người gây thương tích 12%.</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Công chức vi phạm thời giờ làm việc.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Đi xe vào đường một chiều.</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B</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39</w:t>
            </w:r>
          </w:p>
        </w:tc>
        <w:tc>
          <w:tcPr>
            <w:tcW w:w="8340" w:type="dxa"/>
            <w:shd w:val="clear" w:color="auto" w:fill="99CC00"/>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Bạn A 16 tuổi, điều khiển xe mô tô vào đường cấm. Bạn A phải chịu trách nhiệm pháp lí nào dưới đây?</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Hành chính</w:t>
            </w:r>
            <w:r w:rsidRPr="00893FC6">
              <w:rPr>
                <w:rFonts w:cs="Times New Roman"/>
                <w:color w:val="000000" w:themeColor="text1"/>
                <w:sz w:val="24"/>
                <w:szCs w:val="24"/>
              </w:rPr>
              <w:t>.</w:t>
            </w:r>
            <w:bookmarkStart w:id="0" w:name="_GoBack"/>
            <w:bookmarkEnd w:id="0"/>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Kỉ luật</w:t>
            </w:r>
            <w:r w:rsidRPr="00893FC6">
              <w:rPr>
                <w:rFonts w:cs="Times New Roman"/>
                <w:color w:val="000000" w:themeColor="text1"/>
                <w:sz w:val="24"/>
                <w:szCs w:val="24"/>
              </w:rPr>
              <w:t>.</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Dân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Hình sự.</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A</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40</w:t>
            </w:r>
          </w:p>
        </w:tc>
        <w:tc>
          <w:tcPr>
            <w:tcW w:w="8340" w:type="dxa"/>
            <w:shd w:val="clear" w:color="auto" w:fill="99CC00"/>
          </w:tcPr>
          <w:p w:rsidR="00D7566C" w:rsidRPr="00893FC6" w:rsidRDefault="00893FC6" w:rsidP="008703B3">
            <w:pPr>
              <w:rPr>
                <w:rFonts w:cs="Times New Roman"/>
                <w:color w:val="000000" w:themeColor="text1"/>
                <w:sz w:val="24"/>
                <w:szCs w:val="24"/>
                <w:lang w:val="fr-FR"/>
              </w:rPr>
            </w:pPr>
            <w:r w:rsidRPr="00893FC6">
              <w:rPr>
                <w:rFonts w:cs="Times New Roman"/>
                <w:color w:val="000000" w:themeColor="text1"/>
                <w:sz w:val="24"/>
                <w:szCs w:val="24"/>
              </w:rPr>
              <w:t>Nhà nước đưa ra trách nhiệm pháp lý là nhằ</w:t>
            </w:r>
            <w:r w:rsidRPr="00893FC6">
              <w:rPr>
                <w:rFonts w:cs="Times New Roman"/>
                <w:color w:val="000000" w:themeColor="text1"/>
                <w:sz w:val="24"/>
                <w:szCs w:val="24"/>
              </w:rPr>
              <w:t>m mục đích gì?</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Phạt tiền người vi phạm.</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Buộc chủ thể vi phạm chấm dứt hành vi trái pháp luật, phải chịu những thiệt hại nhất định; giáo dục răn đe những người khác.</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Lập lại trật tự xã hội.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893FC6" w:rsidP="00893FC6">
            <w:pPr>
              <w:pStyle w:val="NormalWeb"/>
              <w:spacing w:before="0" w:beforeAutospacing="0" w:after="0" w:afterAutospacing="0"/>
              <w:rPr>
                <w:color w:val="000000" w:themeColor="text1"/>
              </w:rPr>
            </w:pPr>
            <w:r w:rsidRPr="00893FC6">
              <w:rPr>
                <w:color w:val="000000" w:themeColor="text1"/>
              </w:rPr>
              <w:t>Ngăn chặn người vi phạm có thể có vi phạm mới.</w:t>
            </w: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893FC6" w:rsidP="008703B3">
            <w:pPr>
              <w:rPr>
                <w:rFonts w:cs="Times New Roman"/>
                <w:color w:val="000000" w:themeColor="text1"/>
                <w:sz w:val="24"/>
                <w:szCs w:val="24"/>
              </w:rPr>
            </w:pPr>
            <w:r w:rsidRPr="00893FC6">
              <w:rPr>
                <w:rFonts w:cs="Times New Roman"/>
                <w:color w:val="000000" w:themeColor="text1"/>
                <w:sz w:val="24"/>
                <w:szCs w:val="24"/>
              </w:rPr>
              <w:t>B</w:t>
            </w: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41</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A4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42</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32</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43</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44</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45</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46</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47</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48</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lastRenderedPageBreak/>
              <w:t>Câu 49</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99CC00"/>
            <w:vAlign w:val="center"/>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Câu 50</w:t>
            </w:r>
          </w:p>
        </w:tc>
        <w:tc>
          <w:tcPr>
            <w:tcW w:w="8340" w:type="dxa"/>
            <w:shd w:val="clear" w:color="auto" w:fill="99CC00"/>
          </w:tcPr>
          <w:p w:rsidR="00D7566C" w:rsidRPr="00893FC6" w:rsidRDefault="00D7566C" w:rsidP="008703B3">
            <w:pPr>
              <w:rPr>
                <w:rFonts w:cs="Times New Roman"/>
                <w:color w:val="000000" w:themeColor="text1"/>
                <w:sz w:val="24"/>
                <w:szCs w:val="24"/>
                <w:lang w:val="fr-FR"/>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A)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B)</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C)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D) </w:t>
            </w:r>
          </w:p>
        </w:tc>
        <w:tc>
          <w:tcPr>
            <w:tcW w:w="8340" w:type="dxa"/>
          </w:tcPr>
          <w:p w:rsidR="00D7566C" w:rsidRPr="00893FC6" w:rsidRDefault="00D7566C" w:rsidP="008703B3">
            <w:pPr>
              <w:rPr>
                <w:rFonts w:cs="Times New Roman"/>
                <w:color w:val="000000" w:themeColor="text1"/>
                <w:sz w:val="24"/>
                <w:szCs w:val="24"/>
              </w:rPr>
            </w:pPr>
          </w:p>
        </w:tc>
      </w:tr>
      <w:tr w:rsidR="00675418" w:rsidRPr="00893FC6">
        <w:trPr>
          <w:jc w:val="center"/>
        </w:trPr>
        <w:tc>
          <w:tcPr>
            <w:tcW w:w="1200" w:type="dxa"/>
            <w:shd w:val="clear" w:color="auto" w:fill="FFFF99"/>
          </w:tcPr>
          <w:p w:rsidR="00D7566C" w:rsidRPr="00893FC6" w:rsidRDefault="00D7566C" w:rsidP="008703B3">
            <w:pPr>
              <w:jc w:val="right"/>
              <w:rPr>
                <w:rFonts w:cs="Times New Roman"/>
                <w:b/>
                <w:bCs/>
                <w:i/>
                <w:iCs/>
                <w:color w:val="000000" w:themeColor="text1"/>
                <w:sz w:val="24"/>
                <w:szCs w:val="24"/>
              </w:rPr>
            </w:pPr>
            <w:r w:rsidRPr="00893FC6">
              <w:rPr>
                <w:rFonts w:cs="Times New Roman"/>
                <w:b/>
                <w:bCs/>
                <w:i/>
                <w:iCs/>
                <w:color w:val="000000" w:themeColor="text1"/>
                <w:sz w:val="24"/>
                <w:szCs w:val="24"/>
              </w:rPr>
              <w:t xml:space="preserve">Đáp án </w:t>
            </w:r>
          </w:p>
        </w:tc>
        <w:tc>
          <w:tcPr>
            <w:tcW w:w="8340" w:type="dxa"/>
            <w:shd w:val="clear" w:color="auto" w:fill="auto"/>
          </w:tcPr>
          <w:p w:rsidR="00D7566C" w:rsidRPr="00893FC6" w:rsidRDefault="00D7566C" w:rsidP="008703B3">
            <w:pPr>
              <w:rPr>
                <w:rFonts w:cs="Times New Roman"/>
                <w:color w:val="000000" w:themeColor="text1"/>
                <w:sz w:val="24"/>
                <w:szCs w:val="24"/>
              </w:rPr>
            </w:pPr>
          </w:p>
        </w:tc>
      </w:tr>
    </w:tbl>
    <w:p w:rsidR="00D7566C" w:rsidRPr="00893FC6" w:rsidRDefault="00D7566C" w:rsidP="008703B3">
      <w:pPr>
        <w:rPr>
          <w:rFonts w:cs="Times New Roman"/>
          <w:color w:val="000000" w:themeColor="text1"/>
          <w:sz w:val="24"/>
          <w:szCs w:val="24"/>
        </w:rPr>
      </w:pPr>
    </w:p>
    <w:p w:rsidR="00D7566C" w:rsidRPr="00893FC6" w:rsidRDefault="00D7566C" w:rsidP="008703B3">
      <w:pPr>
        <w:rPr>
          <w:rFonts w:cs="Times New Roman"/>
          <w:color w:val="000000" w:themeColor="text1"/>
          <w:sz w:val="24"/>
          <w:szCs w:val="24"/>
        </w:rPr>
      </w:pPr>
    </w:p>
    <w:p w:rsidR="00D7566C" w:rsidRPr="00893FC6" w:rsidRDefault="00D7566C" w:rsidP="008703B3">
      <w:pPr>
        <w:jc w:val="both"/>
        <w:rPr>
          <w:rFonts w:cs="Times New Roman"/>
          <w:i/>
          <w:iCs/>
          <w:color w:val="000000" w:themeColor="text1"/>
          <w:sz w:val="24"/>
          <w:szCs w:val="24"/>
        </w:rPr>
      </w:pPr>
      <w:r w:rsidRPr="00893FC6">
        <w:rPr>
          <w:rFonts w:cs="Times New Roman"/>
          <w:i/>
          <w:iCs/>
          <w:color w:val="000000" w:themeColor="text1"/>
          <w:sz w:val="24"/>
          <w:szCs w:val="24"/>
        </w:rPr>
        <w:t>*** Nếu bạn muốn nhập nhiều hơn 50 câu hỏi thì trước hết lưu vào ngân hàng câu hỏi, sau đó lặp lại bước “Thêm ngân hàng câu hỏi” !.</w:t>
      </w:r>
    </w:p>
    <w:p w:rsidR="00D7566C" w:rsidRPr="00893FC6" w:rsidRDefault="00D7566C">
      <w:pPr>
        <w:rPr>
          <w:rFonts w:cs="Times New Roman"/>
          <w:color w:val="000000" w:themeColor="text1"/>
          <w:sz w:val="24"/>
          <w:szCs w:val="24"/>
        </w:rPr>
      </w:pPr>
    </w:p>
    <w:p w:rsidR="00E83901" w:rsidRPr="00893FC6" w:rsidRDefault="00E83901">
      <w:pPr>
        <w:rPr>
          <w:rFonts w:cs="Times New Roman"/>
          <w:color w:val="000000" w:themeColor="text1"/>
          <w:sz w:val="24"/>
          <w:szCs w:val="24"/>
        </w:rPr>
      </w:pPr>
    </w:p>
    <w:sectPr w:rsidR="00E83901" w:rsidRPr="00893FC6" w:rsidSect="008703B3">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6AE" w:rsidRDefault="008136AE">
      <w:pPr>
        <w:spacing w:after="0" w:line="240" w:lineRule="auto"/>
      </w:pPr>
      <w:r>
        <w:separator/>
      </w:r>
    </w:p>
  </w:endnote>
  <w:endnote w:type="continuationSeparator" w:id="0">
    <w:p w:rsidR="008136AE" w:rsidRDefault="0081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418" w:rsidRDefault="00675418" w:rsidP="008703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5418" w:rsidRDefault="00675418" w:rsidP="008703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418" w:rsidRDefault="00675418" w:rsidP="008703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3FC6">
      <w:rPr>
        <w:rStyle w:val="PageNumber"/>
        <w:noProof/>
      </w:rPr>
      <w:t>3</w:t>
    </w:r>
    <w:r>
      <w:rPr>
        <w:rStyle w:val="PageNumber"/>
      </w:rPr>
      <w:fldChar w:fldCharType="end"/>
    </w:r>
  </w:p>
  <w:p w:rsidR="00675418" w:rsidRDefault="00675418" w:rsidP="008703B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6AE" w:rsidRDefault="008136AE">
      <w:pPr>
        <w:spacing w:after="0" w:line="240" w:lineRule="auto"/>
      </w:pPr>
      <w:r>
        <w:separator/>
      </w:r>
    </w:p>
  </w:footnote>
  <w:footnote w:type="continuationSeparator" w:id="0">
    <w:p w:rsidR="008136AE" w:rsidRDefault="008136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66C"/>
    <w:rsid w:val="001A708F"/>
    <w:rsid w:val="00314D69"/>
    <w:rsid w:val="0038648F"/>
    <w:rsid w:val="003D7018"/>
    <w:rsid w:val="00537861"/>
    <w:rsid w:val="00590776"/>
    <w:rsid w:val="00631600"/>
    <w:rsid w:val="00675418"/>
    <w:rsid w:val="007C7971"/>
    <w:rsid w:val="008136AE"/>
    <w:rsid w:val="008703B3"/>
    <w:rsid w:val="00893FC6"/>
    <w:rsid w:val="00CE53B1"/>
    <w:rsid w:val="00D7566C"/>
    <w:rsid w:val="00DA5200"/>
    <w:rsid w:val="00E83901"/>
    <w:rsid w:val="00EE5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7566C"/>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D7566C"/>
    <w:rPr>
      <w:rFonts w:eastAsia="Times New Roman" w:cs="Times New Roman"/>
      <w:sz w:val="24"/>
      <w:szCs w:val="24"/>
    </w:rPr>
  </w:style>
  <w:style w:type="character" w:styleId="PageNumber">
    <w:name w:val="page number"/>
    <w:basedOn w:val="DefaultParagraphFont"/>
    <w:rsid w:val="00D7566C"/>
  </w:style>
  <w:style w:type="paragraph" w:styleId="NormalWeb">
    <w:name w:val="Normal (Web)"/>
    <w:basedOn w:val="Normal"/>
    <w:uiPriority w:val="99"/>
    <w:unhideWhenUsed/>
    <w:rsid w:val="007C797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7566C"/>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D7566C"/>
    <w:rPr>
      <w:rFonts w:eastAsia="Times New Roman" w:cs="Times New Roman"/>
      <w:sz w:val="24"/>
      <w:szCs w:val="24"/>
    </w:rPr>
  </w:style>
  <w:style w:type="character" w:styleId="PageNumber">
    <w:name w:val="page number"/>
    <w:basedOn w:val="DefaultParagraphFont"/>
    <w:rsid w:val="00D7566C"/>
  </w:style>
  <w:style w:type="paragraph" w:styleId="NormalWeb">
    <w:name w:val="Normal (Web)"/>
    <w:basedOn w:val="Normal"/>
    <w:uiPriority w:val="99"/>
    <w:unhideWhenUsed/>
    <w:rsid w:val="007C797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4859">
      <w:bodyDiv w:val="1"/>
      <w:marLeft w:val="0"/>
      <w:marRight w:val="0"/>
      <w:marTop w:val="0"/>
      <w:marBottom w:val="0"/>
      <w:divBdr>
        <w:top w:val="none" w:sz="0" w:space="0" w:color="auto"/>
        <w:left w:val="none" w:sz="0" w:space="0" w:color="auto"/>
        <w:bottom w:val="none" w:sz="0" w:space="0" w:color="auto"/>
        <w:right w:val="none" w:sz="0" w:space="0" w:color="auto"/>
      </w:divBdr>
    </w:div>
    <w:div w:id="163472811">
      <w:bodyDiv w:val="1"/>
      <w:marLeft w:val="0"/>
      <w:marRight w:val="0"/>
      <w:marTop w:val="0"/>
      <w:marBottom w:val="0"/>
      <w:divBdr>
        <w:top w:val="none" w:sz="0" w:space="0" w:color="auto"/>
        <w:left w:val="none" w:sz="0" w:space="0" w:color="auto"/>
        <w:bottom w:val="none" w:sz="0" w:space="0" w:color="auto"/>
        <w:right w:val="none" w:sz="0" w:space="0" w:color="auto"/>
      </w:divBdr>
    </w:div>
    <w:div w:id="435715825">
      <w:bodyDiv w:val="1"/>
      <w:marLeft w:val="0"/>
      <w:marRight w:val="0"/>
      <w:marTop w:val="0"/>
      <w:marBottom w:val="0"/>
      <w:divBdr>
        <w:top w:val="none" w:sz="0" w:space="0" w:color="auto"/>
        <w:left w:val="none" w:sz="0" w:space="0" w:color="auto"/>
        <w:bottom w:val="none" w:sz="0" w:space="0" w:color="auto"/>
        <w:right w:val="none" w:sz="0" w:space="0" w:color="auto"/>
      </w:divBdr>
    </w:div>
    <w:div w:id="499197052">
      <w:bodyDiv w:val="1"/>
      <w:marLeft w:val="0"/>
      <w:marRight w:val="0"/>
      <w:marTop w:val="0"/>
      <w:marBottom w:val="0"/>
      <w:divBdr>
        <w:top w:val="none" w:sz="0" w:space="0" w:color="auto"/>
        <w:left w:val="none" w:sz="0" w:space="0" w:color="auto"/>
        <w:bottom w:val="none" w:sz="0" w:space="0" w:color="auto"/>
        <w:right w:val="none" w:sz="0" w:space="0" w:color="auto"/>
      </w:divBdr>
    </w:div>
    <w:div w:id="511992506">
      <w:bodyDiv w:val="1"/>
      <w:marLeft w:val="0"/>
      <w:marRight w:val="0"/>
      <w:marTop w:val="0"/>
      <w:marBottom w:val="0"/>
      <w:divBdr>
        <w:top w:val="none" w:sz="0" w:space="0" w:color="auto"/>
        <w:left w:val="none" w:sz="0" w:space="0" w:color="auto"/>
        <w:bottom w:val="none" w:sz="0" w:space="0" w:color="auto"/>
        <w:right w:val="none" w:sz="0" w:space="0" w:color="auto"/>
      </w:divBdr>
    </w:div>
    <w:div w:id="555510144">
      <w:bodyDiv w:val="1"/>
      <w:marLeft w:val="0"/>
      <w:marRight w:val="0"/>
      <w:marTop w:val="0"/>
      <w:marBottom w:val="0"/>
      <w:divBdr>
        <w:top w:val="none" w:sz="0" w:space="0" w:color="auto"/>
        <w:left w:val="none" w:sz="0" w:space="0" w:color="auto"/>
        <w:bottom w:val="none" w:sz="0" w:space="0" w:color="auto"/>
        <w:right w:val="none" w:sz="0" w:space="0" w:color="auto"/>
      </w:divBdr>
    </w:div>
    <w:div w:id="631061199">
      <w:bodyDiv w:val="1"/>
      <w:marLeft w:val="0"/>
      <w:marRight w:val="0"/>
      <w:marTop w:val="0"/>
      <w:marBottom w:val="0"/>
      <w:divBdr>
        <w:top w:val="none" w:sz="0" w:space="0" w:color="auto"/>
        <w:left w:val="none" w:sz="0" w:space="0" w:color="auto"/>
        <w:bottom w:val="none" w:sz="0" w:space="0" w:color="auto"/>
        <w:right w:val="none" w:sz="0" w:space="0" w:color="auto"/>
      </w:divBdr>
    </w:div>
    <w:div w:id="917131851">
      <w:bodyDiv w:val="1"/>
      <w:marLeft w:val="0"/>
      <w:marRight w:val="0"/>
      <w:marTop w:val="0"/>
      <w:marBottom w:val="0"/>
      <w:divBdr>
        <w:top w:val="none" w:sz="0" w:space="0" w:color="auto"/>
        <w:left w:val="none" w:sz="0" w:space="0" w:color="auto"/>
        <w:bottom w:val="none" w:sz="0" w:space="0" w:color="auto"/>
        <w:right w:val="none" w:sz="0" w:space="0" w:color="auto"/>
      </w:divBdr>
    </w:div>
    <w:div w:id="1010641386">
      <w:bodyDiv w:val="1"/>
      <w:marLeft w:val="0"/>
      <w:marRight w:val="0"/>
      <w:marTop w:val="0"/>
      <w:marBottom w:val="0"/>
      <w:divBdr>
        <w:top w:val="none" w:sz="0" w:space="0" w:color="auto"/>
        <w:left w:val="none" w:sz="0" w:space="0" w:color="auto"/>
        <w:bottom w:val="none" w:sz="0" w:space="0" w:color="auto"/>
        <w:right w:val="none" w:sz="0" w:space="0" w:color="auto"/>
      </w:divBdr>
    </w:div>
    <w:div w:id="1071391230">
      <w:bodyDiv w:val="1"/>
      <w:marLeft w:val="0"/>
      <w:marRight w:val="0"/>
      <w:marTop w:val="0"/>
      <w:marBottom w:val="0"/>
      <w:divBdr>
        <w:top w:val="none" w:sz="0" w:space="0" w:color="auto"/>
        <w:left w:val="none" w:sz="0" w:space="0" w:color="auto"/>
        <w:bottom w:val="none" w:sz="0" w:space="0" w:color="auto"/>
        <w:right w:val="none" w:sz="0" w:space="0" w:color="auto"/>
      </w:divBdr>
    </w:div>
    <w:div w:id="1148130061">
      <w:bodyDiv w:val="1"/>
      <w:marLeft w:val="0"/>
      <w:marRight w:val="0"/>
      <w:marTop w:val="0"/>
      <w:marBottom w:val="0"/>
      <w:divBdr>
        <w:top w:val="none" w:sz="0" w:space="0" w:color="auto"/>
        <w:left w:val="none" w:sz="0" w:space="0" w:color="auto"/>
        <w:bottom w:val="none" w:sz="0" w:space="0" w:color="auto"/>
        <w:right w:val="none" w:sz="0" w:space="0" w:color="auto"/>
      </w:divBdr>
    </w:div>
    <w:div w:id="1176991908">
      <w:bodyDiv w:val="1"/>
      <w:marLeft w:val="0"/>
      <w:marRight w:val="0"/>
      <w:marTop w:val="0"/>
      <w:marBottom w:val="0"/>
      <w:divBdr>
        <w:top w:val="none" w:sz="0" w:space="0" w:color="auto"/>
        <w:left w:val="none" w:sz="0" w:space="0" w:color="auto"/>
        <w:bottom w:val="none" w:sz="0" w:space="0" w:color="auto"/>
        <w:right w:val="none" w:sz="0" w:space="0" w:color="auto"/>
      </w:divBdr>
    </w:div>
    <w:div w:id="1240170406">
      <w:bodyDiv w:val="1"/>
      <w:marLeft w:val="0"/>
      <w:marRight w:val="0"/>
      <w:marTop w:val="0"/>
      <w:marBottom w:val="0"/>
      <w:divBdr>
        <w:top w:val="none" w:sz="0" w:space="0" w:color="auto"/>
        <w:left w:val="none" w:sz="0" w:space="0" w:color="auto"/>
        <w:bottom w:val="none" w:sz="0" w:space="0" w:color="auto"/>
        <w:right w:val="none" w:sz="0" w:space="0" w:color="auto"/>
      </w:divBdr>
    </w:div>
    <w:div w:id="1254388498">
      <w:bodyDiv w:val="1"/>
      <w:marLeft w:val="0"/>
      <w:marRight w:val="0"/>
      <w:marTop w:val="0"/>
      <w:marBottom w:val="0"/>
      <w:divBdr>
        <w:top w:val="none" w:sz="0" w:space="0" w:color="auto"/>
        <w:left w:val="none" w:sz="0" w:space="0" w:color="auto"/>
        <w:bottom w:val="none" w:sz="0" w:space="0" w:color="auto"/>
        <w:right w:val="none" w:sz="0" w:space="0" w:color="auto"/>
      </w:divBdr>
    </w:div>
    <w:div w:id="1516192779">
      <w:bodyDiv w:val="1"/>
      <w:marLeft w:val="0"/>
      <w:marRight w:val="0"/>
      <w:marTop w:val="0"/>
      <w:marBottom w:val="0"/>
      <w:divBdr>
        <w:top w:val="none" w:sz="0" w:space="0" w:color="auto"/>
        <w:left w:val="none" w:sz="0" w:space="0" w:color="auto"/>
        <w:bottom w:val="none" w:sz="0" w:space="0" w:color="auto"/>
        <w:right w:val="none" w:sz="0" w:space="0" w:color="auto"/>
      </w:divBdr>
    </w:div>
    <w:div w:id="1720785878">
      <w:bodyDiv w:val="1"/>
      <w:marLeft w:val="0"/>
      <w:marRight w:val="0"/>
      <w:marTop w:val="0"/>
      <w:marBottom w:val="0"/>
      <w:divBdr>
        <w:top w:val="none" w:sz="0" w:space="0" w:color="auto"/>
        <w:left w:val="none" w:sz="0" w:space="0" w:color="auto"/>
        <w:bottom w:val="none" w:sz="0" w:space="0" w:color="auto"/>
        <w:right w:val="none" w:sz="0" w:space="0" w:color="auto"/>
      </w:divBdr>
    </w:div>
    <w:div w:id="1777290926">
      <w:bodyDiv w:val="1"/>
      <w:marLeft w:val="0"/>
      <w:marRight w:val="0"/>
      <w:marTop w:val="0"/>
      <w:marBottom w:val="0"/>
      <w:divBdr>
        <w:top w:val="none" w:sz="0" w:space="0" w:color="auto"/>
        <w:left w:val="none" w:sz="0" w:space="0" w:color="auto"/>
        <w:bottom w:val="none" w:sz="0" w:space="0" w:color="auto"/>
        <w:right w:val="none" w:sz="0" w:space="0" w:color="auto"/>
      </w:divBdr>
    </w:div>
    <w:div w:id="1793669417">
      <w:bodyDiv w:val="1"/>
      <w:marLeft w:val="0"/>
      <w:marRight w:val="0"/>
      <w:marTop w:val="0"/>
      <w:marBottom w:val="0"/>
      <w:divBdr>
        <w:top w:val="none" w:sz="0" w:space="0" w:color="auto"/>
        <w:left w:val="none" w:sz="0" w:space="0" w:color="auto"/>
        <w:bottom w:val="none" w:sz="0" w:space="0" w:color="auto"/>
        <w:right w:val="none" w:sz="0" w:space="0" w:color="auto"/>
      </w:divBdr>
    </w:div>
    <w:div w:id="1866019984">
      <w:bodyDiv w:val="1"/>
      <w:marLeft w:val="0"/>
      <w:marRight w:val="0"/>
      <w:marTop w:val="0"/>
      <w:marBottom w:val="0"/>
      <w:divBdr>
        <w:top w:val="none" w:sz="0" w:space="0" w:color="auto"/>
        <w:left w:val="none" w:sz="0" w:space="0" w:color="auto"/>
        <w:bottom w:val="none" w:sz="0" w:space="0" w:color="auto"/>
        <w:right w:val="none" w:sz="0" w:space="0" w:color="auto"/>
      </w:divBdr>
    </w:div>
    <w:div w:id="1882743222">
      <w:bodyDiv w:val="1"/>
      <w:marLeft w:val="0"/>
      <w:marRight w:val="0"/>
      <w:marTop w:val="0"/>
      <w:marBottom w:val="0"/>
      <w:divBdr>
        <w:top w:val="none" w:sz="0" w:space="0" w:color="auto"/>
        <w:left w:val="none" w:sz="0" w:space="0" w:color="auto"/>
        <w:bottom w:val="none" w:sz="0" w:space="0" w:color="auto"/>
        <w:right w:val="none" w:sz="0" w:space="0" w:color="auto"/>
      </w:divBdr>
    </w:div>
    <w:div w:id="1934968661">
      <w:bodyDiv w:val="1"/>
      <w:marLeft w:val="0"/>
      <w:marRight w:val="0"/>
      <w:marTop w:val="0"/>
      <w:marBottom w:val="0"/>
      <w:divBdr>
        <w:top w:val="none" w:sz="0" w:space="0" w:color="auto"/>
        <w:left w:val="none" w:sz="0" w:space="0" w:color="auto"/>
        <w:bottom w:val="none" w:sz="0" w:space="0" w:color="auto"/>
        <w:right w:val="none" w:sz="0" w:space="0" w:color="auto"/>
      </w:divBdr>
    </w:div>
    <w:div w:id="19639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2023-04-12T03:07:00Z</dcterms:created>
  <dcterms:modified xsi:type="dcterms:W3CDTF">2023-04-12T03:34:00Z</dcterms:modified>
</cp:coreProperties>
</file>